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"/>
        <w:gridCol w:w="4068"/>
        <w:gridCol w:w="5220"/>
      </w:tblGrid>
      <w:tr w:rsidR="00D77386" w:rsidRPr="00AB3020" w:rsidTr="00973970">
        <w:trPr>
          <w:trHeight w:val="4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86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386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FORMULARZ ZGŁOSZENIA INSTALACJI WYTWARZAJĄCYCH POLA ELEKTROMAGNETYCZNE</w:t>
            </w:r>
          </w:p>
          <w:p w:rsidR="00D77386" w:rsidRPr="00AB3020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386" w:rsidRPr="00AB3020" w:rsidTr="00973970">
        <w:trPr>
          <w:trHeight w:val="4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86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386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I. Wypełnia podmiot prowadzący instalację dokonujący jej zgłoszenia</w:t>
            </w:r>
          </w:p>
          <w:p w:rsidR="00D77386" w:rsidRPr="00AB3020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Nazwa i adres organu ochrony środowiska właściwego do przyjęcia zgłoszenia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Nazwa instalacji zgodna z nazewnictwem stosowanym przez prowadzącego instalację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Określenie nazw jednostek terytorialnych (gmin, powiatów i województw), </w:t>
            </w:r>
            <w:r>
              <w:rPr>
                <w:rFonts w:ascii="Arial" w:hAnsi="Arial" w:cs="Arial"/>
                <w:sz w:val="20"/>
                <w:szCs w:val="20"/>
              </w:rPr>
              <w:t>na których terenie znajduje się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instalacja, wraz z podaniem symboli NTS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jednostek terytorialnych, na których terenie znajduje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B3020">
              <w:rPr>
                <w:rFonts w:ascii="Arial" w:hAnsi="Arial" w:cs="Arial"/>
                <w:sz w:val="20"/>
                <w:szCs w:val="20"/>
              </w:rPr>
              <w:t>instalacja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Oznaczenie prowadzącego instalację, jego adres zamieszkania lub siedziby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Adres zakładu, na którego terenie prowadzona jest eksploatacja instalacji</w:t>
            </w:r>
          </w:p>
          <w:p w:rsidR="00D77386" w:rsidRDefault="00D77386" w:rsidP="00973970">
            <w:p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Rodzaj instalacji, zgodnie z załącznikiem nr 2 do rozporządzenia Ministra Środowiska z dnia 2 lipca 2010 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w sprawie zgłoszenia instalacji wytwarzających pola elektromagnetyczne (Dz. U. Nr 130, poz. 879)</w:t>
            </w: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Rodzaj i zakres prowadzonej działalności, w tym wielkość produkcji lub wielkość świadczonych usług</w:t>
            </w: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Czas funkcjonowania instalacji (dni tygodnia i godziny)</w:t>
            </w: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Wielkość i rodzaj emisji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.............................................................................................................................................................................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Opis stosowanych metod ograniczania emisji</w:t>
            </w: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>Informacja, czy stopień ograniczania wielkości emisji jest zgodny z obowiązującymi przepisami</w:t>
            </w: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rPr>
          <w:trHeight w:val="52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480884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80884">
              <w:rPr>
                <w:rFonts w:ascii="Arial" w:hAnsi="Arial" w:cs="Arial"/>
                <w:sz w:val="20"/>
                <w:szCs w:val="20"/>
              </w:rPr>
              <w:t>Szczegółowe dane, odpowiednio do rodzaju instalacji, z</w:t>
            </w:r>
            <w:r w:rsidR="00480884">
              <w:rPr>
                <w:rFonts w:ascii="Arial" w:hAnsi="Arial" w:cs="Arial"/>
                <w:sz w:val="20"/>
                <w:szCs w:val="20"/>
              </w:rPr>
              <w:t xml:space="preserve">godne z wymaganiami określonymi </w:t>
            </w:r>
            <w:r w:rsidRPr="00480884">
              <w:rPr>
                <w:rFonts w:ascii="Arial" w:hAnsi="Arial" w:cs="Arial"/>
                <w:sz w:val="20"/>
                <w:szCs w:val="20"/>
              </w:rPr>
              <w:t xml:space="preserve">w załączniku </w:t>
            </w:r>
            <w:r w:rsidR="00480884">
              <w:rPr>
                <w:rFonts w:ascii="Arial" w:hAnsi="Arial" w:cs="Arial"/>
                <w:sz w:val="20"/>
                <w:szCs w:val="20"/>
              </w:rPr>
              <w:br/>
            </w:r>
            <w:r w:rsidRPr="00480884">
              <w:rPr>
                <w:rFonts w:ascii="Arial" w:hAnsi="Arial" w:cs="Arial"/>
                <w:sz w:val="20"/>
                <w:szCs w:val="20"/>
              </w:rPr>
              <w:t>nr 2 do rozporządzenia Ministra Środowiska z dnia 2 lipca 2010 r. w sprawie zgłoszenia</w:t>
            </w:r>
            <w:r w:rsidR="00480884">
              <w:rPr>
                <w:rFonts w:ascii="Arial" w:hAnsi="Arial" w:cs="Arial"/>
                <w:sz w:val="20"/>
                <w:szCs w:val="20"/>
              </w:rPr>
              <w:t xml:space="preserve"> instalacji wytwarzających pola elektromagnetyczne (Dz. </w:t>
            </w:r>
            <w:proofErr w:type="spellStart"/>
            <w:r w:rsidR="00480884">
              <w:rPr>
                <w:rFonts w:ascii="Arial" w:hAnsi="Arial" w:cs="Arial"/>
                <w:sz w:val="20"/>
                <w:szCs w:val="20"/>
              </w:rPr>
              <w:t>U.z</w:t>
            </w:r>
            <w:proofErr w:type="spellEnd"/>
            <w:r w:rsidR="00480884">
              <w:rPr>
                <w:rFonts w:ascii="Arial" w:hAnsi="Arial" w:cs="Arial"/>
                <w:sz w:val="20"/>
                <w:szCs w:val="20"/>
              </w:rPr>
              <w:t xml:space="preserve"> 2010 r. Nr 130, </w:t>
            </w:r>
            <w:r w:rsidRPr="00480884">
              <w:rPr>
                <w:rFonts w:ascii="Arial" w:hAnsi="Arial" w:cs="Arial"/>
                <w:sz w:val="20"/>
                <w:szCs w:val="20"/>
              </w:rPr>
              <w:t>poz. 879):</w:t>
            </w:r>
          </w:p>
          <w:p w:rsidR="00D77386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Lp.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86" w:rsidRPr="00AB3020" w:rsidTr="00973970">
        <w:trPr>
          <w:trHeight w:val="76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Miejscowość, data (rok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miesiąc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dzień):</w:t>
            </w:r>
          </w:p>
          <w:p w:rsidR="00D77386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D77386" w:rsidRPr="00AB3020" w:rsidRDefault="00D77386" w:rsidP="0097397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Imię i nazwisko osoby reprezentującej prowadzącego instalację</w:t>
            </w:r>
          </w:p>
        </w:tc>
      </w:tr>
      <w:tr w:rsidR="00D77386" w:rsidRPr="00AB3020" w:rsidTr="00973970">
        <w:trPr>
          <w:trHeight w:val="523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86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..........................................................</w:t>
            </w:r>
          </w:p>
          <w:p w:rsidR="00D77386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77386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p</w:t>
            </w:r>
            <w:r w:rsidRPr="00AB3020">
              <w:rPr>
                <w:rFonts w:ascii="Arial" w:hAnsi="Arial" w:cs="Arial"/>
                <w:sz w:val="20"/>
                <w:szCs w:val="20"/>
              </w:rPr>
              <w:t>odpis</w:t>
            </w:r>
          </w:p>
          <w:p w:rsidR="00D77386" w:rsidRPr="00AB3020" w:rsidRDefault="00D77386" w:rsidP="0097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77386" w:rsidRPr="00AB3020" w:rsidTr="00973970">
        <w:trPr>
          <w:trHeight w:val="45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86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386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II. Wypełnia organ ochrony środowiska przyjmujący zgłoszenie</w:t>
            </w:r>
          </w:p>
          <w:p w:rsidR="00D77386" w:rsidRPr="00AB3020" w:rsidRDefault="00D77386" w:rsidP="009739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386" w:rsidRPr="00AB3020" w:rsidTr="00973970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Data zarejestrowania zgłoszenia</w:t>
            </w: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Numer zgłoszenia</w:t>
            </w: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386" w:rsidRPr="00AB3020" w:rsidRDefault="00D77386" w:rsidP="00973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B3020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</w:tr>
    </w:tbl>
    <w:p w:rsidR="00D77386" w:rsidRPr="00AB3020" w:rsidRDefault="00D77386" w:rsidP="00D77386">
      <w:pPr>
        <w:spacing w:before="240"/>
        <w:jc w:val="both"/>
        <w:rPr>
          <w:rFonts w:ascii="Arial" w:hAnsi="Arial" w:cs="Arial"/>
          <w:spacing w:val="20"/>
          <w:sz w:val="16"/>
          <w:szCs w:val="16"/>
        </w:rPr>
      </w:pPr>
      <w:r w:rsidRPr="00AB3020">
        <w:rPr>
          <w:rFonts w:ascii="Arial" w:hAnsi="Arial" w:cs="Arial"/>
          <w:spacing w:val="20"/>
          <w:sz w:val="16"/>
          <w:szCs w:val="16"/>
        </w:rPr>
        <w:t>Objaśnienia:</w:t>
      </w:r>
    </w:p>
    <w:p w:rsidR="00D77386" w:rsidRPr="00AB3020" w:rsidRDefault="00D77386" w:rsidP="00D77386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1)</w:t>
      </w:r>
      <w:r w:rsidRPr="00AB3020">
        <w:rPr>
          <w:rFonts w:ascii="Arial" w:hAnsi="Arial" w:cs="Arial"/>
          <w:sz w:val="16"/>
          <w:szCs w:val="16"/>
        </w:rPr>
        <w:tab/>
        <w:t xml:space="preserve">Symbole Nomenklatury Jednostek Terytorialnych do Celów Statystycznych należy podawać zgodnie z </w:t>
      </w:r>
      <w:r w:rsidRPr="00AB3020">
        <w:rPr>
          <w:rFonts w:ascii="Arial" w:hAnsi="Arial" w:cs="Arial"/>
          <w:sz w:val="16"/>
          <w:szCs w:val="16"/>
          <w:u w:color="FF0000"/>
        </w:rPr>
        <w:t>rozporządzeniem</w:t>
      </w:r>
      <w:r>
        <w:rPr>
          <w:rFonts w:ascii="Arial" w:hAnsi="Arial" w:cs="Arial"/>
          <w:sz w:val="16"/>
          <w:szCs w:val="16"/>
          <w:u w:color="FF0000"/>
        </w:rPr>
        <w:br/>
      </w:r>
      <w:r w:rsidRPr="00AB3020">
        <w:rPr>
          <w:rFonts w:ascii="Arial" w:hAnsi="Arial" w:cs="Arial"/>
          <w:sz w:val="16"/>
          <w:szCs w:val="16"/>
        </w:rPr>
        <w:t>Rady Ministrów z dnia 14 listopada 2007 r. w sprawie wprowadzenia Nomenklatury Je</w:t>
      </w:r>
      <w:r>
        <w:rPr>
          <w:rFonts w:ascii="Arial" w:hAnsi="Arial" w:cs="Arial"/>
          <w:sz w:val="16"/>
          <w:szCs w:val="16"/>
        </w:rPr>
        <w:t>dnostek Terytorialnych do Celów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 xml:space="preserve">Statystycznych (NTS) (Dz. U. Nr </w:t>
      </w:r>
      <w:r w:rsidR="008F326B">
        <w:rPr>
          <w:rFonts w:ascii="Arial" w:hAnsi="Arial" w:cs="Arial"/>
          <w:sz w:val="16"/>
          <w:szCs w:val="16"/>
        </w:rPr>
        <w:t xml:space="preserve"> </w:t>
      </w:r>
      <w:r w:rsidRPr="00AB3020">
        <w:rPr>
          <w:rFonts w:ascii="Arial" w:hAnsi="Arial" w:cs="Arial"/>
          <w:sz w:val="16"/>
          <w:szCs w:val="16"/>
        </w:rPr>
        <w:t xml:space="preserve">214, poz. 1573, z </w:t>
      </w:r>
      <w:proofErr w:type="spellStart"/>
      <w:r w:rsidRPr="00AB3020">
        <w:rPr>
          <w:rFonts w:ascii="Arial" w:hAnsi="Arial" w:cs="Arial"/>
          <w:sz w:val="16"/>
          <w:szCs w:val="16"/>
        </w:rPr>
        <w:t>późn</w:t>
      </w:r>
      <w:proofErr w:type="spellEnd"/>
      <w:r w:rsidRPr="00AB3020">
        <w:rPr>
          <w:rFonts w:ascii="Arial" w:hAnsi="Arial" w:cs="Arial"/>
          <w:sz w:val="16"/>
          <w:szCs w:val="16"/>
        </w:rPr>
        <w:t>. zm.).</w:t>
      </w:r>
    </w:p>
    <w:p w:rsidR="00D77386" w:rsidRPr="00AB3020" w:rsidRDefault="00D77386" w:rsidP="00D77386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2)</w:t>
      </w:r>
      <w:r w:rsidRPr="00AB3020">
        <w:rPr>
          <w:rFonts w:ascii="Arial" w:hAnsi="Arial" w:cs="Arial"/>
          <w:sz w:val="16"/>
          <w:szCs w:val="16"/>
        </w:rPr>
        <w:tab/>
        <w:t>W przypadku stacji elektroenergetycznych i napowietrznych linii elektroenergetycznych –</w:t>
      </w:r>
      <w:r>
        <w:rPr>
          <w:rFonts w:ascii="Arial" w:hAnsi="Arial" w:cs="Arial"/>
          <w:sz w:val="16"/>
          <w:szCs w:val="16"/>
        </w:rPr>
        <w:t xml:space="preserve"> napięcie znamionowe,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a w przypadku pozostałych instalacji – równoważne moce promieniowane izotropowo (EIRP) poszczególnych anten.</w:t>
      </w:r>
    </w:p>
    <w:p w:rsidR="00D77386" w:rsidRPr="002B52C9" w:rsidRDefault="00D77386" w:rsidP="002B52C9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14040B">
        <w:rPr>
          <w:rFonts w:ascii="Arial" w:hAnsi="Arial" w:cs="Arial"/>
          <w:sz w:val="16"/>
          <w:szCs w:val="16"/>
          <w:vertAlign w:val="superscript"/>
        </w:rPr>
        <w:t>3)</w:t>
      </w:r>
      <w:r w:rsidRPr="0014040B">
        <w:rPr>
          <w:rFonts w:ascii="Arial" w:hAnsi="Arial" w:cs="Arial"/>
          <w:sz w:val="16"/>
          <w:szCs w:val="16"/>
        </w:rPr>
        <w:tab/>
        <w:t>Liczba</w:t>
      </w:r>
      <w:r w:rsidRPr="00AB3020">
        <w:rPr>
          <w:rFonts w:ascii="Arial" w:hAnsi="Arial" w:cs="Arial"/>
          <w:sz w:val="16"/>
          <w:szCs w:val="16"/>
        </w:rPr>
        <w:t xml:space="preserve"> porządkowa zgodna z numeracją punktów w odpowiednich do rodzaju instalacji ustępach załącznika nr 2 </w:t>
      </w:r>
      <w:r w:rsidR="002B52C9"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 xml:space="preserve">do </w:t>
      </w:r>
      <w:bookmarkStart w:id="0" w:name="_GoBack"/>
      <w:bookmarkEnd w:id="0"/>
      <w:r w:rsidRPr="00AB3020">
        <w:rPr>
          <w:rFonts w:ascii="Arial" w:hAnsi="Arial" w:cs="Arial"/>
          <w:sz w:val="16"/>
          <w:szCs w:val="16"/>
        </w:rPr>
        <w:t>rozporządzenia</w:t>
      </w:r>
      <w:r>
        <w:rPr>
          <w:rFonts w:ascii="Arial" w:hAnsi="Arial" w:cs="Arial"/>
          <w:sz w:val="16"/>
          <w:szCs w:val="16"/>
        </w:rPr>
        <w:t xml:space="preserve"> (Dz.U.10.130.879)</w:t>
      </w:r>
      <w:r w:rsidRPr="00AB3020">
        <w:rPr>
          <w:rFonts w:ascii="Arial" w:hAnsi="Arial" w:cs="Arial"/>
          <w:sz w:val="16"/>
          <w:szCs w:val="16"/>
        </w:rPr>
        <w:t>.</w:t>
      </w:r>
    </w:p>
    <w:p w:rsidR="00D77386" w:rsidRDefault="00D77386" w:rsidP="00D77386"/>
    <w:p w:rsidR="001B4266" w:rsidRDefault="001B4266"/>
    <w:sectPr w:rsidR="001B4266" w:rsidSect="00D22CC2">
      <w:pgSz w:w="11906" w:h="16838"/>
      <w:pgMar w:top="719" w:right="69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6"/>
    <w:rsid w:val="001B4266"/>
    <w:rsid w:val="002B52C9"/>
    <w:rsid w:val="0038664C"/>
    <w:rsid w:val="00480884"/>
    <w:rsid w:val="0070208D"/>
    <w:rsid w:val="008F326B"/>
    <w:rsid w:val="00D77386"/>
    <w:rsid w:val="00F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73EE-65E8-4BA2-8601-5310D28E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7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2016-02-11T14:45:00Z</cp:lastPrinted>
  <dcterms:created xsi:type="dcterms:W3CDTF">2016-03-18T13:07:00Z</dcterms:created>
  <dcterms:modified xsi:type="dcterms:W3CDTF">2016-03-24T10:29:00Z</dcterms:modified>
</cp:coreProperties>
</file>